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Schedule 20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Pr="00EE3135" w:rsidRDefault="007F76F4" w:rsidP="00EE3135">
      <w:pPr>
        <w:pStyle w:val="Heading2"/>
        <w:spacing w:before="0" w:after="240"/>
      </w:pPr>
      <w:r>
        <w:rPr>
          <w:rFonts w:ascii="Arial" w:eastAsia="Arial" w:hAnsi="Arial" w:cs="Arial"/>
          <w:sz w:val="24"/>
          <w:szCs w:val="24"/>
        </w:rPr>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Buyer</w:t>
      </w:r>
      <w:r w:rsidR="00766FEB">
        <w:rPr>
          <w:rFonts w:ascii="Arial" w:eastAsia="Arial" w:hAnsi="Arial" w:cs="Arial"/>
          <w:sz w:val="24"/>
          <w:szCs w:val="24"/>
        </w:rPr>
        <w:t xml:space="preserve">’s Data Protection Officer are: </w:t>
      </w:r>
      <w:r w:rsidR="00766FEB" w:rsidRPr="00766FEB">
        <w:rPr>
          <w:rFonts w:ascii="Arial" w:eastAsia="Arial" w:hAnsi="Arial" w:cs="Arial"/>
          <w:sz w:val="24"/>
          <w:szCs w:val="24"/>
          <w:highlight w:val="yellow"/>
        </w:rPr>
        <w:t>[REDACTED</w:t>
      </w:r>
      <w:r w:rsidRPr="00766FEB">
        <w:rPr>
          <w:rFonts w:ascii="Arial" w:eastAsia="Arial" w:hAnsi="Arial" w:cs="Arial"/>
          <w:sz w:val="24"/>
          <w:szCs w:val="24"/>
          <w:highlight w:val="yellow"/>
        </w:rPr>
        <w:t>]</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w:t>
      </w:r>
      <w:r w:rsidR="00766FEB">
        <w:rPr>
          <w:rFonts w:ascii="Arial" w:eastAsia="Arial" w:hAnsi="Arial" w:cs="Arial"/>
          <w:sz w:val="24"/>
          <w:szCs w:val="24"/>
        </w:rPr>
        <w:t xml:space="preserve">’s Data Protection Officer are: </w:t>
      </w:r>
      <w:r w:rsidR="00766FEB" w:rsidRPr="00766FEB">
        <w:rPr>
          <w:rFonts w:ascii="Arial" w:eastAsia="Arial" w:hAnsi="Arial" w:cs="Arial"/>
          <w:sz w:val="24"/>
          <w:szCs w:val="24"/>
          <w:highlight w:val="yellow"/>
        </w:rPr>
        <w:t>[REDACTED]</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bookmarkStart w:id="15" w:name="_GoBack"/>
      <w:bookmarkEnd w:id="15"/>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Pr="00341B03" w:rsidRDefault="007F76F4">
            <w:pPr>
              <w:rPr>
                <w:rFonts w:ascii="Arial" w:eastAsia="Arial" w:hAnsi="Arial" w:cs="Arial"/>
                <w:sz w:val="24"/>
                <w:szCs w:val="24"/>
              </w:rPr>
            </w:pPr>
            <w:r>
              <w:rPr>
                <w:rFonts w:ascii="Arial" w:eastAsia="Arial" w:hAnsi="Arial" w:cs="Arial"/>
                <w:sz w:val="24"/>
                <w:szCs w:val="24"/>
              </w:rPr>
              <w:t xml:space="preserve">The Parties acknowledge that they are Joint Controllers for the </w:t>
            </w:r>
            <w:r w:rsidRPr="00341B03">
              <w:rPr>
                <w:rFonts w:ascii="Arial" w:eastAsia="Arial" w:hAnsi="Arial" w:cs="Arial"/>
                <w:sz w:val="24"/>
                <w:szCs w:val="24"/>
              </w:rPr>
              <w:t>purposes of the Data Protection Legislation in respect of:</w:t>
            </w:r>
          </w:p>
          <w:p w:rsidR="007B6436" w:rsidRPr="00341B03" w:rsidRDefault="00341B03" w:rsidP="00341B03">
            <w:pPr>
              <w:pStyle w:val="ListParagraph"/>
              <w:numPr>
                <w:ilvl w:val="0"/>
                <w:numId w:val="12"/>
              </w:numPr>
              <w:rPr>
                <w:rFonts w:ascii="Arial" w:eastAsia="Arial" w:hAnsi="Arial" w:cs="Arial"/>
                <w:b/>
                <w:sz w:val="24"/>
                <w:szCs w:val="24"/>
              </w:rPr>
            </w:pPr>
            <w:r>
              <w:rPr>
                <w:rFonts w:ascii="Arial" w:hAnsi="Arial" w:cs="Arial"/>
                <w:color w:val="000000"/>
                <w:sz w:val="24"/>
                <w:szCs w:val="24"/>
              </w:rPr>
              <w:t xml:space="preserve">The </w:t>
            </w:r>
            <w:r w:rsidRPr="00341B03">
              <w:rPr>
                <w:rFonts w:ascii="Arial" w:hAnsi="Arial" w:cs="Arial"/>
                <w:color w:val="000000"/>
                <w:sz w:val="24"/>
                <w:szCs w:val="24"/>
              </w:rPr>
              <w:t>personal data</w:t>
            </w:r>
            <w:r>
              <w:rPr>
                <w:rFonts w:ascii="Arial" w:hAnsi="Arial" w:cs="Arial"/>
                <w:color w:val="000000"/>
                <w:sz w:val="24"/>
                <w:szCs w:val="24"/>
              </w:rPr>
              <w:t xml:space="preserve"> of </w:t>
            </w:r>
            <w:r w:rsidR="00725F18">
              <w:rPr>
                <w:rFonts w:ascii="Arial" w:hAnsi="Arial" w:cs="Arial"/>
                <w:color w:val="000000"/>
                <w:sz w:val="24"/>
                <w:szCs w:val="24"/>
              </w:rPr>
              <w:t xml:space="preserve">a </w:t>
            </w:r>
            <w:r>
              <w:rPr>
                <w:rFonts w:ascii="Arial" w:hAnsi="Arial" w:cs="Arial"/>
                <w:color w:val="000000"/>
                <w:sz w:val="24"/>
                <w:szCs w:val="24"/>
              </w:rPr>
              <w:t>User who enter into a User Licence in accorda</w:t>
            </w:r>
            <w:r w:rsidR="00566A20">
              <w:rPr>
                <w:rFonts w:ascii="Arial" w:hAnsi="Arial" w:cs="Arial"/>
                <w:color w:val="000000"/>
                <w:sz w:val="24"/>
                <w:szCs w:val="24"/>
              </w:rPr>
              <w:t>nce with Schedule 36 (Licences)</w:t>
            </w:r>
            <w:r w:rsidRPr="00341B03">
              <w:rPr>
                <w:rFonts w:ascii="Arial" w:hAnsi="Arial" w:cs="Arial"/>
                <w:color w:val="000000"/>
                <w:sz w:val="24"/>
                <w:szCs w:val="24"/>
              </w:rPr>
              <w:t>, such as their name, address and email address</w:t>
            </w:r>
            <w:r>
              <w:rPr>
                <w:rFonts w:ascii="Arial" w:hAnsi="Arial" w:cs="Arial"/>
                <w:color w:val="000000"/>
                <w:sz w:val="24"/>
                <w:szCs w:val="24"/>
              </w:rPr>
              <w:t>.</w:t>
            </w:r>
          </w:p>
          <w:p w:rsidR="007B6436" w:rsidRDefault="007F76F4">
            <w:pPr>
              <w:rPr>
                <w:rFonts w:ascii="Arial" w:eastAsia="Arial" w:hAnsi="Arial" w:cs="Arial"/>
                <w:b/>
                <w:sz w:val="24"/>
                <w:szCs w:val="24"/>
              </w:rPr>
            </w:pPr>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rsidR="007B6436" w:rsidRDefault="00566A20">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T</w:t>
            </w:r>
            <w:r w:rsidR="007F76F4" w:rsidRPr="00566A20">
              <w:rPr>
                <w:rFonts w:ascii="Arial" w:eastAsia="Arial" w:hAnsi="Arial" w:cs="Arial"/>
                <w:i/>
                <w:color w:val="000000"/>
                <w:sz w:val="24"/>
                <w:szCs w:val="24"/>
              </w:rPr>
              <w:t>h</w:t>
            </w:r>
            <w:r w:rsidR="007F76F4">
              <w:rPr>
                <w:rFonts w:ascii="Arial" w:eastAsia="Arial" w:hAnsi="Arial" w:cs="Arial"/>
                <w:i/>
                <w:color w:val="000000"/>
                <w:sz w:val="24"/>
                <w:szCs w:val="24"/>
              </w:rPr>
              <w:t xml:space="preserve">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t>
            </w:r>
            <w:r w:rsidR="007F76F4">
              <w:rPr>
                <w:rFonts w:ascii="Arial" w:eastAsia="Arial" w:hAnsi="Arial" w:cs="Arial"/>
                <w:i/>
                <w:color w:val="000000"/>
                <w:sz w:val="24"/>
                <w:szCs w:val="24"/>
              </w:rPr>
              <w:lastRenderedPageBreak/>
              <w:t>with Personal Data for which it is already C</w:t>
            </w:r>
            <w:r w:rsidR="00DB30FB">
              <w:rPr>
                <w:rFonts w:ascii="Arial" w:eastAsia="Arial" w:hAnsi="Arial" w:cs="Arial"/>
                <w:i/>
                <w:color w:val="000000"/>
                <w:sz w:val="24"/>
                <w:szCs w:val="24"/>
              </w:rPr>
              <w:t>ontroller for use by the Buyer</w:t>
            </w:r>
          </w:p>
          <w:p w:rsidR="007B6436" w:rsidRPr="00566A20" w:rsidRDefault="007B6436">
            <w:pPr>
              <w:rPr>
                <w:rFonts w:ascii="Arial" w:eastAsia="Arial" w:hAnsi="Arial" w:cs="Arial"/>
                <w:i/>
                <w:sz w:val="24"/>
                <w:szCs w:val="24"/>
              </w:rPr>
            </w:pPr>
          </w:p>
          <w:p w:rsidR="007B6436" w:rsidRDefault="007B6436">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Pr="00725F18" w:rsidRDefault="00797A09">
            <w:pPr>
              <w:rPr>
                <w:rFonts w:ascii="Arial" w:eastAsia="Arial" w:hAnsi="Arial" w:cs="Arial"/>
                <w:sz w:val="24"/>
                <w:szCs w:val="24"/>
              </w:rPr>
            </w:pPr>
            <w:r>
              <w:rPr>
                <w:rFonts w:ascii="Arial" w:eastAsia="Arial" w:hAnsi="Arial" w:cs="Arial"/>
                <w:sz w:val="24"/>
                <w:szCs w:val="24"/>
              </w:rPr>
              <w:t>The term of each User Licence.</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Pr="00725F18" w:rsidRDefault="007F76F4">
            <w:pPr>
              <w:rPr>
                <w:rFonts w:ascii="Arial" w:eastAsia="Arial" w:hAnsi="Arial" w:cs="Arial"/>
                <w:sz w:val="24"/>
                <w:szCs w:val="24"/>
              </w:rPr>
            </w:pPr>
            <w:r w:rsidRPr="00725F18">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R="00DB30FB" w:rsidRPr="00725F18">
              <w:rPr>
                <w:rFonts w:ascii="Arial" w:eastAsia="Arial" w:hAnsi="Arial" w:cs="Arial"/>
                <w:sz w:val="24"/>
                <w:szCs w:val="24"/>
              </w:rPr>
              <w:t xml:space="preserve"> for the purpose of the complying with obligations set out in the </w:t>
            </w:r>
            <w:r w:rsidR="00566A20" w:rsidRPr="00725F18">
              <w:rPr>
                <w:rFonts w:ascii="Arial" w:eastAsia="Arial" w:hAnsi="Arial" w:cs="Arial"/>
                <w:sz w:val="24"/>
                <w:szCs w:val="24"/>
              </w:rPr>
              <w:t>User Licence contained in Schedule 36.</w:t>
            </w:r>
          </w:p>
          <w:p w:rsidR="007B6436" w:rsidRDefault="007B6436">
            <w:pPr>
              <w:rPr>
                <w:rFonts w:ascii="Arial" w:eastAsia="Arial" w:hAnsi="Arial" w:cs="Arial"/>
                <w:sz w:val="24"/>
                <w:szCs w:val="24"/>
              </w:rPr>
            </w:pP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B30FB" w:rsidRDefault="00DB30FB" w:rsidP="00DB30FB">
            <w:pPr>
              <w:pStyle w:val="paragraph"/>
              <w:spacing w:before="0" w:beforeAutospacing="0" w:after="0" w:afterAutospacing="0"/>
              <w:ind w:left="105" w:right="180"/>
              <w:jc w:val="both"/>
              <w:textAlignment w:val="baseline"/>
              <w:rPr>
                <w:rFonts w:ascii="Segoe UI" w:hAnsi="Segoe UI" w:cs="Segoe UI"/>
                <w:sz w:val="18"/>
                <w:szCs w:val="18"/>
              </w:rPr>
            </w:pPr>
            <w:r>
              <w:rPr>
                <w:rStyle w:val="normaltextrun"/>
                <w:rFonts w:ascii="Arial" w:hAnsi="Arial" w:cs="Arial"/>
                <w:sz w:val="22"/>
                <w:szCs w:val="22"/>
                <w:lang w:val="en-US"/>
              </w:rPr>
              <w:t>Examples include </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Style w:val="eop"/>
              </w:rPr>
            </w:pPr>
            <w:r>
              <w:rPr>
                <w:rStyle w:val="normaltextrun"/>
                <w:rFonts w:ascii="Arial" w:hAnsi="Arial" w:cs="Arial"/>
                <w:sz w:val="22"/>
                <w:szCs w:val="22"/>
                <w:lang w:val="en-US"/>
              </w:rPr>
              <w:t>Names</w:t>
            </w:r>
          </w:p>
          <w:p w:rsidR="00DB30FB" w:rsidRPr="00BD7C8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Company address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Personal email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Telephone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Mobile (business)</w:t>
            </w:r>
            <w:r>
              <w:rPr>
                <w:rStyle w:val="eop"/>
                <w:rFonts w:ascii="Arial" w:hAnsi="Arial" w:cs="Arial"/>
                <w:sz w:val="22"/>
                <w:szCs w:val="22"/>
              </w:rPr>
              <w:t> </w:t>
            </w:r>
          </w:p>
          <w:p w:rsidR="00566A20" w:rsidRDefault="00566A20" w:rsidP="00566A20">
            <w:pPr>
              <w:rPr>
                <w:rFonts w:ascii="Arial" w:eastAsia="Arial" w:hAnsi="Arial" w:cs="Arial"/>
                <w:sz w:val="24"/>
                <w:szCs w:val="24"/>
              </w:rPr>
            </w:pP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Pr="00823280" w:rsidRDefault="00566A20" w:rsidP="00823280">
            <w:pPr>
              <w:rPr>
                <w:rFonts w:ascii="Arial" w:eastAsia="Arial" w:hAnsi="Arial" w:cs="Arial"/>
                <w:sz w:val="24"/>
                <w:szCs w:val="24"/>
              </w:rPr>
            </w:pPr>
            <w:r w:rsidRPr="00823280">
              <w:rPr>
                <w:rFonts w:ascii="Arial" w:eastAsia="Arial" w:hAnsi="Arial" w:cs="Arial"/>
                <w:sz w:val="24"/>
                <w:szCs w:val="24"/>
              </w:rPr>
              <w:t>Buyer’s</w:t>
            </w:r>
            <w:r w:rsidR="007F76F4" w:rsidRPr="00823280">
              <w:rPr>
                <w:rFonts w:ascii="Arial" w:eastAsia="Arial" w:hAnsi="Arial" w:cs="Arial"/>
                <w:sz w:val="24"/>
                <w:szCs w:val="24"/>
              </w:rPr>
              <w:t xml:space="preserve"> Staff (including volunteers, </w:t>
            </w:r>
            <w:r w:rsidRPr="00823280">
              <w:rPr>
                <w:rFonts w:ascii="Arial" w:eastAsia="Arial" w:hAnsi="Arial" w:cs="Arial"/>
                <w:sz w:val="24"/>
                <w:szCs w:val="24"/>
              </w:rPr>
              <w:t xml:space="preserve">agents, and temporary workers) and Users </w:t>
            </w:r>
            <w:r w:rsidR="00823280" w:rsidRPr="00823280">
              <w:rPr>
                <w:rFonts w:ascii="Arial" w:hAnsi="Arial" w:cs="Arial"/>
                <w:color w:val="000000"/>
                <w:sz w:val="24"/>
                <w:szCs w:val="24"/>
              </w:rPr>
              <w:t>who enter into a User Licence in accorda</w:t>
            </w:r>
            <w:r w:rsidR="00A65F1F">
              <w:rPr>
                <w:rFonts w:ascii="Arial" w:hAnsi="Arial" w:cs="Arial"/>
                <w:color w:val="000000"/>
                <w:sz w:val="24"/>
                <w:szCs w:val="24"/>
              </w:rPr>
              <w:t>nce with Schedule 36 (Licences).</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B6436" w:rsidRPr="00DB30FB" w:rsidRDefault="00823280">
            <w:pPr>
              <w:rPr>
                <w:rFonts w:ascii="Arial" w:eastAsia="Arial" w:hAnsi="Arial" w:cs="Arial"/>
                <w:sz w:val="24"/>
                <w:szCs w:val="24"/>
              </w:rPr>
            </w:pPr>
            <w:r w:rsidRPr="00DB30FB">
              <w:rPr>
                <w:rFonts w:ascii="Arial" w:eastAsia="Arial" w:hAnsi="Arial" w:cs="Arial"/>
                <w:sz w:val="24"/>
                <w:szCs w:val="24"/>
              </w:rPr>
              <w:t>Data to be retained for the duration of a User Licence</w:t>
            </w:r>
            <w:r w:rsidR="00A65F1F">
              <w:rPr>
                <w:rFonts w:ascii="Arial" w:eastAsia="Arial" w:hAnsi="Arial" w:cs="Arial"/>
                <w:sz w:val="24"/>
                <w:szCs w:val="24"/>
              </w:rPr>
              <w:t xml:space="preserve"> after which it </w:t>
            </w:r>
            <w:r w:rsidR="00797A09">
              <w:rPr>
                <w:rFonts w:ascii="Arial" w:eastAsia="Arial" w:hAnsi="Arial" w:cs="Arial"/>
                <w:sz w:val="24"/>
                <w:szCs w:val="24"/>
              </w:rPr>
              <w:t>will be destroyed by the Supplier.</w:t>
            </w:r>
          </w:p>
        </w:tc>
      </w:tr>
    </w:tbl>
    <w:p w:rsidR="007B6436" w:rsidRDefault="007B6436">
      <w:pPr>
        <w:rPr>
          <w:rFonts w:ascii="Arial" w:eastAsia="Arial" w:hAnsi="Arial" w:cs="Arial"/>
          <w:b/>
          <w:sz w:val="24"/>
          <w:szCs w:val="24"/>
        </w:rPr>
      </w:pPr>
    </w:p>
    <w:p w:rsidR="007B6436" w:rsidRPr="00EE3135" w:rsidRDefault="007F76F4">
      <w:pPr>
        <w:rPr>
          <w:rFonts w:ascii="Arial" w:eastAsia="Arial" w:hAnsi="Arial" w:cs="Arial"/>
          <w:b/>
          <w:sz w:val="24"/>
          <w:szCs w:val="24"/>
        </w:rPr>
      </w:pPr>
      <w:r>
        <w:rPr>
          <w:rFonts w:ascii="Arial" w:eastAsia="Arial" w:hAnsi="Arial" w:cs="Arial"/>
          <w:b/>
          <w:sz w:val="24"/>
          <w:szCs w:val="24"/>
        </w:rPr>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Pr="00823280">
        <w:rPr>
          <w:rFonts w:ascii="Arial" w:eastAsia="Arial" w:hAnsi="Arial" w:cs="Arial"/>
          <w:sz w:val="24"/>
          <w:szCs w:val="24"/>
        </w:rPr>
        <w:t xml:space="preserve">that the </w:t>
      </w:r>
      <w:r w:rsidR="00823280" w:rsidRPr="00823280">
        <w:rPr>
          <w:rFonts w:ascii="Arial" w:eastAsia="Arial" w:hAnsi="Arial" w:cs="Arial"/>
          <w:sz w:val="24"/>
          <w:szCs w:val="24"/>
        </w:rPr>
        <w:t>Supplier: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r>
      <w:proofErr w:type="gramStart"/>
      <w:r>
        <w:rPr>
          <w:rFonts w:ascii="Arial" w:eastAsia="Arial" w:hAnsi="Arial" w:cs="Arial"/>
          <w:sz w:val="24"/>
          <w:szCs w:val="24"/>
          <w:highlight w:val="white"/>
        </w:rPr>
        <w:t>is</w:t>
      </w:r>
      <w:proofErr w:type="gramEnd"/>
      <w:r>
        <w:rPr>
          <w:rFonts w:ascii="Arial" w:eastAsia="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r>
      <w:proofErr w:type="gramStart"/>
      <w:r>
        <w:rPr>
          <w:rFonts w:ascii="Arial" w:eastAsia="Arial" w:hAnsi="Arial" w:cs="Arial"/>
          <w:sz w:val="24"/>
          <w:szCs w:val="24"/>
          <w:highlight w:val="white"/>
        </w:rPr>
        <w:t>shall</w:t>
      </w:r>
      <w:proofErr w:type="gramEnd"/>
      <w:r>
        <w:rPr>
          <w:rFonts w:ascii="Arial" w:eastAsia="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w:t>
      </w:r>
      <w:proofErr w:type="gramStart"/>
      <w:r>
        <w:rPr>
          <w:rFonts w:ascii="Arial" w:eastAsia="Arial" w:hAnsi="Arial" w:cs="Arial"/>
          <w:sz w:val="24"/>
          <w:szCs w:val="24"/>
          <w:highlight w:val="white"/>
        </w:rPr>
        <w:t>c</w:t>
      </w:r>
      <w:proofErr w:type="gramEnd"/>
      <w:r>
        <w:rPr>
          <w:rFonts w:ascii="Arial" w:eastAsia="Arial" w:hAnsi="Arial" w:cs="Arial"/>
          <w:sz w:val="24"/>
          <w:szCs w:val="24"/>
          <w:highlight w:val="white"/>
        </w:rPr>
        <w:t>)</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the </w:t>
      </w:r>
      <w:r w:rsidR="00823280">
        <w:rPr>
          <w:rFonts w:ascii="Arial" w:eastAsia="Arial" w:hAnsi="Arial" w:cs="Arial"/>
          <w:sz w:val="24"/>
          <w:szCs w:val="24"/>
          <w:highlight w:val="white"/>
        </w:rPr>
        <w:t>Supplier’s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proofErr w:type="gramStart"/>
      <w:r w:rsidR="00823280">
        <w:rPr>
          <w:rFonts w:ascii="Arial" w:eastAsia="Arial" w:hAnsi="Arial" w:cs="Arial"/>
          <w:sz w:val="24"/>
          <w:szCs w:val="24"/>
        </w:rPr>
        <w:t>report</w:t>
      </w:r>
      <w:proofErr w:type="gramEnd"/>
      <w:r w:rsidR="00823280">
        <w:rPr>
          <w:rFonts w:ascii="Arial" w:eastAsia="Arial" w:hAnsi="Arial" w:cs="Arial"/>
          <w:sz w:val="24"/>
          <w:szCs w:val="24"/>
        </w:rPr>
        <w:t xml:space="preserve"> to the other Party every month</w:t>
      </w:r>
      <w:r>
        <w:rPr>
          <w:rFonts w:ascii="Arial" w:eastAsia="Arial" w:hAnsi="Arial" w:cs="Arial"/>
          <w:sz w:val="24"/>
          <w:szCs w:val="24"/>
        </w:rPr>
        <w:t xml:space="preserve"> on:</w:t>
      </w:r>
    </w:p>
    <w:p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Data Subject Access Request (or purported Data Subject  Access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r>
      <w:proofErr w:type="gramStart"/>
      <w:r>
        <w:rPr>
          <w:rFonts w:ascii="Arial" w:eastAsia="Arial" w:hAnsi="Arial" w:cs="Arial"/>
          <w:sz w:val="24"/>
          <w:szCs w:val="24"/>
        </w:rPr>
        <w:t>the</w:t>
      </w:r>
      <w:proofErr w:type="gramEnd"/>
      <w:r>
        <w:rPr>
          <w:rFonts w:ascii="Arial" w:eastAsia="Arial" w:hAnsi="Arial" w:cs="Arial"/>
          <w:sz w:val="24"/>
          <w:szCs w:val="24"/>
        </w:rPr>
        <w:t xml:space="preserv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other requests, complaints or communications from Data Subjects (or third parties on their behalf) relating to the other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r>
      <w:proofErr w:type="gramStart"/>
      <w:r>
        <w:rPr>
          <w:rFonts w:ascii="Arial" w:eastAsia="Arial" w:hAnsi="Arial" w:cs="Arial"/>
          <w:sz w:val="24"/>
          <w:szCs w:val="24"/>
        </w:rPr>
        <w:t>any</w:t>
      </w:r>
      <w:proofErr w:type="gramEnd"/>
      <w:r>
        <w:rPr>
          <w:rFonts w:ascii="Arial" w:eastAsia="Arial" w:hAnsi="Arial" w:cs="Arial"/>
          <w:sz w:val="24"/>
          <w:szCs w:val="24"/>
        </w:rPr>
        <w:t xml:space="preserve"> requests from any third party for disclosure of Personal Data where compliance with such request is required or purported to be required by Law,</w:t>
      </w:r>
    </w:p>
    <w:p w:rsidR="007B6436" w:rsidRDefault="007F76F4">
      <w:pPr>
        <w:ind w:left="1203"/>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r>
      <w:proofErr w:type="gramStart"/>
      <w:r>
        <w:rPr>
          <w:rFonts w:ascii="Arial" w:eastAsia="Arial" w:hAnsi="Arial" w:cs="Arial"/>
          <w:sz w:val="24"/>
          <w:szCs w:val="24"/>
        </w:rPr>
        <w:t>not</w:t>
      </w:r>
      <w:proofErr w:type="gramEnd"/>
      <w:r>
        <w:rPr>
          <w:rFonts w:ascii="Arial" w:eastAsia="Arial" w:hAnsi="Arial" w:cs="Arial"/>
          <w:sz w:val="24"/>
          <w:szCs w:val="24"/>
        </w:rPr>
        <w:t xml:space="preserve">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r>
      <w:proofErr w:type="gramStart"/>
      <w:r>
        <w:rPr>
          <w:rFonts w:ascii="Arial" w:eastAsia="Arial" w:hAnsi="Arial" w:cs="Arial"/>
          <w:sz w:val="24"/>
          <w:szCs w:val="24"/>
        </w:rPr>
        <w:t>request</w:t>
      </w:r>
      <w:proofErr w:type="gramEnd"/>
      <w:r>
        <w:rPr>
          <w:rFonts w:ascii="Arial" w:eastAsia="Arial" w:hAnsi="Arial" w:cs="Arial"/>
          <w:sz w:val="24"/>
          <w:szCs w:val="24"/>
        </w:rPr>
        <w:t xml:space="preserve">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r>
      <w:proofErr w:type="gramStart"/>
      <w:r>
        <w:rPr>
          <w:rFonts w:ascii="Arial" w:eastAsia="Arial" w:hAnsi="Arial" w:cs="Arial"/>
          <w:sz w:val="24"/>
          <w:szCs w:val="24"/>
        </w:rPr>
        <w:t>take</w:t>
      </w:r>
      <w:proofErr w:type="gramEnd"/>
      <w:r>
        <w:rPr>
          <w:rFonts w:ascii="Arial" w:eastAsia="Arial" w:hAnsi="Arial" w:cs="Arial"/>
          <w:sz w:val="24"/>
          <w:szCs w:val="24"/>
        </w:rPr>
        <w:t xml:space="preserv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proofErr w:type="gramStart"/>
      <w:r>
        <w:rPr>
          <w:rFonts w:ascii="Arial" w:eastAsia="Arial" w:hAnsi="Arial" w:cs="Arial"/>
          <w:sz w:val="24"/>
          <w:szCs w:val="24"/>
        </w:rPr>
        <w:t>i</w:t>
      </w:r>
      <w:proofErr w:type="spellEnd"/>
      <w:proofErr w:type="gramEnd"/>
      <w:r>
        <w:rPr>
          <w:rFonts w:ascii="Arial" w:eastAsia="Arial" w:hAnsi="Arial" w:cs="Arial"/>
          <w:sz w:val="24"/>
          <w:szCs w:val="24"/>
        </w:rPr>
        <w:t>)</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r>
      <w:proofErr w:type="gramStart"/>
      <w:r>
        <w:rPr>
          <w:rFonts w:ascii="Arial" w:eastAsia="Arial" w:hAnsi="Arial" w:cs="Arial"/>
          <w:sz w:val="24"/>
          <w:szCs w:val="24"/>
        </w:rPr>
        <w:t>have</w:t>
      </w:r>
      <w:proofErr w:type="gramEnd"/>
      <w:r>
        <w:rPr>
          <w:rFonts w:ascii="Arial" w:eastAsia="Arial" w:hAnsi="Arial" w:cs="Arial"/>
          <w:sz w:val="24"/>
          <w:szCs w:val="24"/>
        </w:rPr>
        <w:t xml:space="preser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nature</w:t>
      </w:r>
      <w:proofErr w:type="gramEnd"/>
      <w:r>
        <w:rPr>
          <w:rFonts w:ascii="Arial" w:eastAsia="Arial" w:hAnsi="Arial" w:cs="Arial"/>
          <w:sz w:val="24"/>
          <w:szCs w:val="24"/>
        </w:rPr>
        <w:t xml:space="preserv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proofErr w:type="gramStart"/>
      <w:r>
        <w:rPr>
          <w:rFonts w:ascii="Arial" w:eastAsia="Arial" w:hAnsi="Arial" w:cs="Arial"/>
          <w:sz w:val="24"/>
          <w:szCs w:val="24"/>
        </w:rPr>
        <w:t>harm</w:t>
      </w:r>
      <w:proofErr w:type="gramEnd"/>
      <w:r>
        <w:rPr>
          <w:rFonts w:ascii="Arial" w:eastAsia="Arial" w:hAnsi="Arial" w:cs="Arial"/>
          <w:sz w:val="24"/>
          <w:szCs w:val="24"/>
        </w:rPr>
        <w:t xml:space="preserve">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 xml:space="preserve">(iii)   </w:t>
      </w:r>
      <w:proofErr w:type="gramStart"/>
      <w:r>
        <w:rPr>
          <w:rFonts w:ascii="Arial" w:eastAsia="Arial" w:hAnsi="Arial" w:cs="Arial"/>
          <w:sz w:val="24"/>
          <w:szCs w:val="24"/>
        </w:rPr>
        <w:t>state</w:t>
      </w:r>
      <w:proofErr w:type="gramEnd"/>
      <w:r>
        <w:rPr>
          <w:rFonts w:ascii="Arial" w:eastAsia="Arial" w:hAnsi="Arial" w:cs="Arial"/>
          <w:sz w:val="24"/>
          <w:szCs w:val="24"/>
        </w:rPr>
        <w:t xml:space="preserve"> of technological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iv</w:t>
      </w:r>
      <w:proofErr w:type="gramEnd"/>
      <w:r>
        <w:rPr>
          <w:rFonts w:ascii="Arial" w:eastAsia="Arial" w:hAnsi="Arial" w:cs="Arial"/>
          <w:sz w:val="24"/>
          <w:szCs w:val="24"/>
        </w:rPr>
        <w:t>)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sufficient</w:t>
      </w:r>
      <w:proofErr w:type="gramEnd"/>
      <w:r>
        <w:rPr>
          <w:rFonts w:ascii="Arial" w:eastAsia="Arial" w:hAnsi="Arial" w:cs="Arial"/>
          <w:sz w:val="24"/>
          <w:szCs w:val="24"/>
        </w:rPr>
        <w:t xml:space="preserve"> information and in a timescale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all</w:t>
      </w:r>
      <w:proofErr w:type="gramEnd"/>
      <w:r>
        <w:rPr>
          <w:rFonts w:ascii="Arial" w:eastAsia="Arial" w:hAnsi="Arial" w:cs="Arial"/>
          <w:sz w:val="24"/>
          <w:szCs w:val="24"/>
        </w:rPr>
        <w:t xml:space="preserve">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proofErr w:type="gramStart"/>
      <w:r>
        <w:rPr>
          <w:rFonts w:ascii="Arial" w:eastAsia="Arial" w:hAnsi="Arial" w:cs="Arial"/>
          <w:color w:val="000000"/>
          <w:sz w:val="24"/>
          <w:szCs w:val="24"/>
        </w:rPr>
        <w:t>providing</w:t>
      </w:r>
      <w:proofErr w:type="gramEnd"/>
      <w:r>
        <w:rPr>
          <w:rFonts w:ascii="Arial" w:eastAsia="Arial" w:hAnsi="Arial" w:cs="Arial"/>
          <w:color w:val="000000"/>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the</w:t>
      </w:r>
      <w:proofErr w:type="gramEnd"/>
      <w:r>
        <w:rPr>
          <w:rFonts w:ascii="Arial" w:eastAsia="Arial" w:hAnsi="Arial" w:cs="Arial"/>
          <w:sz w:val="24"/>
          <w:szCs w:val="24"/>
        </w:rPr>
        <w:t xml:space="preserve"> nature of Personal Data affected;</w:t>
      </w:r>
    </w:p>
    <w:p w:rsidR="007B6436" w:rsidRDefault="007F76F4">
      <w:pPr>
        <w:rPr>
          <w:rFonts w:ascii="Arial" w:eastAsia="Arial" w:hAnsi="Arial" w:cs="Arial"/>
          <w:sz w:val="24"/>
          <w:szCs w:val="24"/>
        </w:rPr>
      </w:pPr>
      <w:r>
        <w:rPr>
          <w:rFonts w:ascii="Arial" w:eastAsia="Arial" w:hAnsi="Arial" w:cs="Arial"/>
          <w:sz w:val="24"/>
          <w:szCs w:val="24"/>
        </w:rPr>
        <w:t xml:space="preserve">(c) </w:t>
      </w:r>
      <w:proofErr w:type="gramStart"/>
      <w:r>
        <w:rPr>
          <w:rFonts w:ascii="Arial" w:eastAsia="Arial" w:hAnsi="Arial" w:cs="Arial"/>
          <w:sz w:val="24"/>
          <w:szCs w:val="24"/>
        </w:rPr>
        <w:t>the</w:t>
      </w:r>
      <w:proofErr w:type="gramEnd"/>
      <w:r>
        <w:rPr>
          <w:rFonts w:ascii="Arial" w:eastAsia="Arial" w:hAnsi="Arial" w:cs="Arial"/>
          <w:sz w:val="24"/>
          <w:szCs w:val="24"/>
        </w:rPr>
        <w:t xml:space="preserv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 xml:space="preserve">(d)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t xml:space="preserve">(e) </w:t>
      </w:r>
      <w:proofErr w:type="gramStart"/>
      <w:r>
        <w:rPr>
          <w:rFonts w:ascii="Arial" w:eastAsia="Arial" w:hAnsi="Arial" w:cs="Arial"/>
          <w:sz w:val="24"/>
          <w:szCs w:val="24"/>
        </w:rPr>
        <w:t>measures</w:t>
      </w:r>
      <w:proofErr w:type="gramEnd"/>
      <w:r>
        <w:rPr>
          <w:rFonts w:ascii="Arial" w:eastAsia="Arial" w:hAnsi="Arial" w:cs="Arial"/>
          <w:sz w:val="24"/>
          <w:szCs w:val="24"/>
        </w:rPr>
        <w:t xml:space="preserve">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 xml:space="preserve">(f) </w:t>
      </w: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7B6436" w:rsidRDefault="007F76F4">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rsidR="007B6436" w:rsidRDefault="007F76F4">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7.4 Nothing in either clause 7.2 or clause 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 xml:space="preserve">10.1 In respect of any Processing of Personal Data performed by a third party on behalf of a </w:t>
      </w:r>
      <w:proofErr w:type="gramStart"/>
      <w:r>
        <w:rPr>
          <w:rFonts w:ascii="Arial" w:eastAsia="Arial" w:hAnsi="Arial" w:cs="Arial"/>
          <w:sz w:val="24"/>
          <w:szCs w:val="24"/>
        </w:rPr>
        <w:t>Party, that</w:t>
      </w:r>
      <w:proofErr w:type="gramEnd"/>
      <w:r>
        <w:rPr>
          <w:rFonts w:ascii="Arial" w:eastAsia="Arial" w:hAnsi="Arial" w:cs="Arial"/>
          <w:sz w:val="24"/>
          <w:szCs w:val="24"/>
        </w:rPr>
        <w:t xml:space="preserve">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 xml:space="preserve">(b) </w:t>
      </w: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B3A" w:rsidRDefault="00432B3A">
      <w:pPr>
        <w:spacing w:after="0" w:line="240" w:lineRule="auto"/>
      </w:pPr>
      <w:r>
        <w:separator/>
      </w:r>
    </w:p>
  </w:endnote>
  <w:endnote w:type="continuationSeparator" w:id="0">
    <w:p w:rsidR="00432B3A" w:rsidRDefault="00432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66FEB">
      <w:rPr>
        <w:rFonts w:ascii="Arial" w:eastAsia="Arial" w:hAnsi="Arial" w:cs="Arial"/>
        <w:noProof/>
        <w:color w:val="000000"/>
        <w:sz w:val="20"/>
        <w:szCs w:val="20"/>
      </w:rPr>
      <w:t>15</w:t>
    </w:r>
    <w:r>
      <w:rPr>
        <w:rFonts w:ascii="Arial" w:eastAsia="Arial" w:hAnsi="Arial" w:cs="Arial"/>
        <w:color w:val="000000"/>
        <w:sz w:val="20"/>
        <w:szCs w:val="20"/>
      </w:rPr>
      <w:fldChar w:fldCharType="end"/>
    </w:r>
  </w:p>
  <w:p w:rsidR="00725F18" w:rsidRDefault="00725F18">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25F18" w:rsidRDefault="00725F1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B3A" w:rsidRDefault="00432B3A">
      <w:pPr>
        <w:spacing w:after="0" w:line="240" w:lineRule="auto"/>
      </w:pPr>
      <w:r>
        <w:separator/>
      </w:r>
    </w:p>
  </w:footnote>
  <w:footnote w:type="continuationSeparator" w:id="0">
    <w:p w:rsidR="00432B3A" w:rsidRDefault="00432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r w:rsidR="00B07424">
      <w:rPr>
        <w:rFonts w:ascii="Arial" w:eastAsia="Arial" w:hAnsi="Arial" w:cs="Arial"/>
        <w:b/>
        <w:color w:val="000000"/>
        <w:sz w:val="20"/>
        <w:szCs w:val="20"/>
      </w:rPr>
      <w:t xml:space="preserve"> - Lot 1</w:t>
    </w:r>
    <w:r>
      <w:rPr>
        <w:rFonts w:ascii="Arial" w:eastAsia="Arial" w:hAnsi="Arial" w:cs="Arial"/>
        <w:b/>
        <w:color w:val="000000"/>
        <w:sz w:val="20"/>
        <w:szCs w:val="20"/>
      </w:rPr>
      <w:t>)</w:t>
    </w:r>
  </w:p>
  <w:p w:rsidR="00725F18" w:rsidRDefault="00206B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725F18">
      <w:rPr>
        <w:rFonts w:ascii="Arial" w:eastAsia="Arial" w:hAnsi="Arial" w:cs="Arial"/>
        <w:color w:val="000000"/>
        <w:sz w:val="20"/>
        <w:szCs w:val="20"/>
      </w:rPr>
      <w:t>Crown Copyright</w:t>
    </w:r>
    <w:r w:rsidR="00725F18">
      <w:rPr>
        <w:rFonts w:ascii="Arial" w:eastAsia="Arial" w:hAnsi="Arial" w:cs="Arial"/>
        <w:color w:val="000000"/>
        <w:sz w:val="14"/>
        <w:szCs w:val="14"/>
      </w:rPr>
      <w:t xml:space="preserve"> </w:t>
    </w:r>
    <w:r w:rsidR="00725F18">
      <w:rPr>
        <w:rFonts w:ascii="Arial" w:eastAsia="Arial" w:hAnsi="Arial" w:cs="Arial"/>
        <w:color w:val="000000"/>
        <w:sz w:val="20"/>
        <w:szCs w:val="20"/>
      </w:rPr>
      <w:t>20</w:t>
    </w:r>
    <w:r w:rsidR="00036643">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58568C"/>
    <w:multiLevelType w:val="hybridMultilevel"/>
    <w:tmpl w:val="1292C5C0"/>
    <w:lvl w:ilvl="0" w:tplc="2CD67B62">
      <w:start w:val="1"/>
      <w:numFmt w:val="bullet"/>
      <w:lvlText w:val="-"/>
      <w:lvlJc w:val="left"/>
      <w:pPr>
        <w:ind w:left="825" w:hanging="360"/>
      </w:pPr>
      <w:rPr>
        <w:rFonts w:ascii="Times New Roman" w:eastAsia="Times New Roman" w:hAnsi="Times New Roman" w:cs="Times New Roman" w:hint="default"/>
      </w:rPr>
    </w:lvl>
    <w:lvl w:ilvl="1" w:tplc="08090003" w:tentative="1">
      <w:start w:val="1"/>
      <w:numFmt w:val="bullet"/>
      <w:lvlText w:val="o"/>
      <w:lvlJc w:val="left"/>
      <w:pPr>
        <w:ind w:left="1545" w:hanging="360"/>
      </w:pPr>
      <w:rPr>
        <w:rFonts w:ascii="Courier New" w:hAnsi="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475F61"/>
    <w:multiLevelType w:val="hybridMultilevel"/>
    <w:tmpl w:val="D1A06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10"/>
  </w:num>
  <w:num w:numId="3">
    <w:abstractNumId w:val="7"/>
  </w:num>
  <w:num w:numId="4">
    <w:abstractNumId w:val="2"/>
  </w:num>
  <w:num w:numId="5">
    <w:abstractNumId w:val="8"/>
  </w:num>
  <w:num w:numId="6">
    <w:abstractNumId w:val="6"/>
  </w:num>
  <w:num w:numId="7">
    <w:abstractNumId w:val="1"/>
  </w:num>
  <w:num w:numId="8">
    <w:abstractNumId w:val="0"/>
  </w:num>
  <w:num w:numId="9">
    <w:abstractNumId w:val="1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36"/>
    <w:rsid w:val="00036643"/>
    <w:rsid w:val="00162B93"/>
    <w:rsid w:val="00206B59"/>
    <w:rsid w:val="00341B03"/>
    <w:rsid w:val="00432B3A"/>
    <w:rsid w:val="005537AE"/>
    <w:rsid w:val="00566A20"/>
    <w:rsid w:val="00725F18"/>
    <w:rsid w:val="00766FEB"/>
    <w:rsid w:val="00797A09"/>
    <w:rsid w:val="007B6436"/>
    <w:rsid w:val="007F76F4"/>
    <w:rsid w:val="00823280"/>
    <w:rsid w:val="00A65F1F"/>
    <w:rsid w:val="00B07424"/>
    <w:rsid w:val="00D7586F"/>
    <w:rsid w:val="00DB30FB"/>
    <w:rsid w:val="00E31238"/>
    <w:rsid w:val="00EE3135"/>
    <w:rsid w:val="00F35D8E"/>
    <w:rsid w:val="00F56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1F1F7"/>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aragraph">
    <w:name w:val="paragraph"/>
    <w:basedOn w:val="Normal"/>
    <w:rsid w:val="00DB30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B30FB"/>
  </w:style>
  <w:style w:type="character" w:customStyle="1" w:styleId="eop">
    <w:name w:val="eop"/>
    <w:basedOn w:val="DefaultParagraphFont"/>
    <w:rsid w:val="00DB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Hodgson</dc:creator>
  <cp:lastModifiedBy>leah morrow</cp:lastModifiedBy>
  <cp:revision>2</cp:revision>
  <dcterms:created xsi:type="dcterms:W3CDTF">2020-06-22T17:28:00Z</dcterms:created>
  <dcterms:modified xsi:type="dcterms:W3CDTF">2020-06-22T17:28:00Z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